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96" w:rsidRDefault="00FE1696" w:rsidP="00091AF2">
      <w:pPr>
        <w:rPr>
          <w:rFonts w:asciiTheme="minorHAnsi" w:hAnsiTheme="minorHAnsi"/>
          <w:sz w:val="22"/>
          <w:szCs w:val="22"/>
        </w:rPr>
      </w:pPr>
    </w:p>
    <w:p w:rsidR="00850A8B" w:rsidRPr="00091AF2" w:rsidRDefault="00850A8B" w:rsidP="00091AF2">
      <w:pPr>
        <w:rPr>
          <w:rFonts w:asciiTheme="minorHAnsi" w:hAnsiTheme="minorHAnsi"/>
          <w:sz w:val="22"/>
          <w:szCs w:val="22"/>
        </w:rPr>
      </w:pPr>
      <w:r w:rsidRPr="00091AF2">
        <w:rPr>
          <w:rFonts w:asciiTheme="minorHAnsi" w:hAnsiTheme="minorHAnsi"/>
          <w:sz w:val="22"/>
          <w:szCs w:val="22"/>
        </w:rPr>
        <w:tab/>
      </w:r>
      <w:r w:rsidRPr="00091AF2">
        <w:rPr>
          <w:rFonts w:asciiTheme="minorHAnsi" w:hAnsiTheme="minorHAnsi"/>
          <w:sz w:val="22"/>
          <w:szCs w:val="22"/>
        </w:rPr>
        <w:tab/>
      </w:r>
      <w:r w:rsidRPr="00091AF2">
        <w:rPr>
          <w:rFonts w:asciiTheme="minorHAnsi" w:hAnsiTheme="minorHAnsi"/>
          <w:sz w:val="22"/>
          <w:szCs w:val="22"/>
        </w:rPr>
        <w:tab/>
      </w:r>
      <w:r w:rsidRPr="00091AF2">
        <w:rPr>
          <w:rFonts w:asciiTheme="minorHAnsi" w:hAnsiTheme="minorHAnsi"/>
          <w:sz w:val="22"/>
          <w:szCs w:val="22"/>
        </w:rPr>
        <w:tab/>
      </w:r>
      <w:r w:rsidRPr="00091AF2">
        <w:rPr>
          <w:rFonts w:asciiTheme="minorHAnsi" w:hAnsiTheme="minorHAnsi"/>
          <w:sz w:val="22"/>
          <w:szCs w:val="22"/>
        </w:rPr>
        <w:tab/>
      </w:r>
      <w:r w:rsidRPr="00091AF2">
        <w:rPr>
          <w:rFonts w:asciiTheme="minorHAnsi" w:hAnsiTheme="minorHAnsi"/>
          <w:sz w:val="22"/>
          <w:szCs w:val="22"/>
        </w:rPr>
        <w:tab/>
      </w:r>
      <w:r w:rsidRPr="00091AF2">
        <w:rPr>
          <w:rFonts w:asciiTheme="minorHAnsi" w:hAnsiTheme="minorHAnsi"/>
          <w:sz w:val="22"/>
          <w:szCs w:val="22"/>
        </w:rPr>
        <w:tab/>
      </w:r>
      <w:r w:rsidRPr="00091AF2">
        <w:rPr>
          <w:rFonts w:asciiTheme="minorHAnsi" w:hAnsiTheme="minorHAnsi"/>
          <w:sz w:val="22"/>
          <w:szCs w:val="22"/>
        </w:rPr>
        <w:tab/>
      </w:r>
    </w:p>
    <w:tbl>
      <w:tblPr>
        <w:tblW w:w="4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</w:tblGrid>
      <w:tr w:rsidR="00850A8B" w:rsidRPr="00091AF2" w:rsidTr="00A241FF">
        <w:tc>
          <w:tcPr>
            <w:tcW w:w="4475" w:type="dxa"/>
          </w:tcPr>
          <w:p w:rsidR="00850A8B" w:rsidRPr="0018060D" w:rsidRDefault="006421D5" w:rsidP="00091AF2">
            <w:pPr>
              <w:rPr>
                <w:rFonts w:asciiTheme="minorHAnsi" w:hAnsiTheme="minorHAnsi"/>
                <w:szCs w:val="24"/>
              </w:rPr>
            </w:pPr>
            <w:r w:rsidRPr="0018060D">
              <w:rPr>
                <w:rFonts w:asciiTheme="minorHAnsi" w:hAnsiTheme="minorHAnsi"/>
                <w:szCs w:val="24"/>
              </w:rPr>
              <w:t>Afgevaardigden</w:t>
            </w:r>
          </w:p>
        </w:tc>
      </w:tr>
      <w:tr w:rsidR="00850A8B" w:rsidRPr="00091AF2" w:rsidTr="00A241FF">
        <w:tc>
          <w:tcPr>
            <w:tcW w:w="4475" w:type="dxa"/>
          </w:tcPr>
          <w:p w:rsidR="00850A8B" w:rsidRPr="0018060D" w:rsidRDefault="00850A8B" w:rsidP="00091AF2">
            <w:pPr>
              <w:rPr>
                <w:rFonts w:asciiTheme="minorHAnsi" w:hAnsiTheme="minorHAnsi"/>
                <w:szCs w:val="24"/>
              </w:rPr>
            </w:pPr>
            <w:r w:rsidRPr="0018060D">
              <w:rPr>
                <w:rFonts w:asciiTheme="minorHAnsi" w:hAnsiTheme="minorHAnsi"/>
                <w:szCs w:val="24"/>
              </w:rPr>
              <w:t>Ereleden en Leden van Verdienste</w:t>
            </w:r>
          </w:p>
        </w:tc>
      </w:tr>
      <w:tr w:rsidR="00850A8B" w:rsidRPr="00091AF2" w:rsidTr="00A241FF">
        <w:tc>
          <w:tcPr>
            <w:tcW w:w="4475" w:type="dxa"/>
          </w:tcPr>
          <w:p w:rsidR="00850A8B" w:rsidRPr="0018060D" w:rsidRDefault="00850A8B" w:rsidP="00091AF2">
            <w:pPr>
              <w:rPr>
                <w:rFonts w:asciiTheme="minorHAnsi" w:hAnsiTheme="minorHAnsi"/>
                <w:szCs w:val="24"/>
              </w:rPr>
            </w:pPr>
            <w:r w:rsidRPr="0018060D">
              <w:rPr>
                <w:rFonts w:asciiTheme="minorHAnsi" w:hAnsiTheme="minorHAnsi"/>
                <w:szCs w:val="24"/>
              </w:rPr>
              <w:t>Leden Bondsbestuur</w:t>
            </w:r>
          </w:p>
        </w:tc>
      </w:tr>
      <w:tr w:rsidR="00850A8B" w:rsidRPr="00091AF2" w:rsidTr="00A241FF">
        <w:tc>
          <w:tcPr>
            <w:tcW w:w="4475" w:type="dxa"/>
          </w:tcPr>
          <w:p w:rsidR="00850A8B" w:rsidRPr="0018060D" w:rsidRDefault="00850A8B" w:rsidP="00091AF2">
            <w:pPr>
              <w:rPr>
                <w:rFonts w:asciiTheme="minorHAnsi" w:hAnsiTheme="minorHAnsi"/>
                <w:szCs w:val="24"/>
              </w:rPr>
            </w:pPr>
            <w:r w:rsidRPr="0018060D">
              <w:rPr>
                <w:rFonts w:asciiTheme="minorHAnsi" w:hAnsiTheme="minorHAnsi"/>
                <w:szCs w:val="24"/>
              </w:rPr>
              <w:t>Leden Financiële Commissie</w:t>
            </w:r>
          </w:p>
        </w:tc>
      </w:tr>
      <w:tr w:rsidR="00850A8B" w:rsidRPr="00091AF2" w:rsidTr="00A241FF">
        <w:tc>
          <w:tcPr>
            <w:tcW w:w="4475" w:type="dxa"/>
          </w:tcPr>
          <w:p w:rsidR="00850A8B" w:rsidRPr="0018060D" w:rsidRDefault="00850A8B" w:rsidP="00091AF2">
            <w:pPr>
              <w:rPr>
                <w:rFonts w:asciiTheme="minorHAnsi" w:hAnsiTheme="minorHAnsi"/>
                <w:szCs w:val="24"/>
              </w:rPr>
            </w:pPr>
            <w:r w:rsidRPr="0018060D">
              <w:rPr>
                <w:rFonts w:asciiTheme="minorHAnsi" w:hAnsiTheme="minorHAnsi"/>
                <w:szCs w:val="24"/>
              </w:rPr>
              <w:t>Leden Commissie van Beroep</w:t>
            </w:r>
          </w:p>
        </w:tc>
      </w:tr>
      <w:tr w:rsidR="00850A8B" w:rsidRPr="00091AF2" w:rsidTr="00A241FF">
        <w:tc>
          <w:tcPr>
            <w:tcW w:w="4475" w:type="dxa"/>
          </w:tcPr>
          <w:p w:rsidR="00850A8B" w:rsidRPr="0018060D" w:rsidRDefault="00850A8B" w:rsidP="00091AF2">
            <w:pPr>
              <w:rPr>
                <w:rFonts w:asciiTheme="minorHAnsi" w:hAnsiTheme="minorHAnsi"/>
                <w:szCs w:val="24"/>
              </w:rPr>
            </w:pPr>
            <w:r w:rsidRPr="0018060D">
              <w:rPr>
                <w:rFonts w:asciiTheme="minorHAnsi" w:hAnsiTheme="minorHAnsi"/>
                <w:szCs w:val="24"/>
              </w:rPr>
              <w:t>Leden Tuchtcommissie</w:t>
            </w:r>
          </w:p>
        </w:tc>
      </w:tr>
      <w:tr w:rsidR="00850A8B" w:rsidRPr="00091AF2" w:rsidTr="00A241FF">
        <w:tc>
          <w:tcPr>
            <w:tcW w:w="4475" w:type="dxa"/>
          </w:tcPr>
          <w:p w:rsidR="00850A8B" w:rsidRPr="0018060D" w:rsidRDefault="00850A8B" w:rsidP="00091AF2">
            <w:pPr>
              <w:rPr>
                <w:rFonts w:asciiTheme="minorHAnsi" w:hAnsiTheme="minorHAnsi"/>
                <w:szCs w:val="24"/>
              </w:rPr>
            </w:pPr>
            <w:r w:rsidRPr="0018060D">
              <w:rPr>
                <w:rFonts w:asciiTheme="minorHAnsi" w:hAnsiTheme="minorHAnsi"/>
                <w:szCs w:val="24"/>
              </w:rPr>
              <w:t>Leden Reglementscommissie</w:t>
            </w:r>
          </w:p>
        </w:tc>
      </w:tr>
      <w:tr w:rsidR="00850A8B" w:rsidRPr="00091AF2" w:rsidTr="00A241FF">
        <w:tc>
          <w:tcPr>
            <w:tcW w:w="4475" w:type="dxa"/>
          </w:tcPr>
          <w:p w:rsidR="00850A8B" w:rsidRPr="0018060D" w:rsidRDefault="00850A8B" w:rsidP="00091AF2">
            <w:pPr>
              <w:rPr>
                <w:rFonts w:asciiTheme="minorHAnsi" w:hAnsiTheme="minorHAnsi"/>
                <w:szCs w:val="24"/>
              </w:rPr>
            </w:pPr>
            <w:r w:rsidRPr="0018060D">
              <w:rPr>
                <w:rFonts w:asciiTheme="minorHAnsi" w:hAnsiTheme="minorHAnsi"/>
                <w:szCs w:val="24"/>
              </w:rPr>
              <w:t>Regiomanagers</w:t>
            </w:r>
          </w:p>
        </w:tc>
      </w:tr>
    </w:tbl>
    <w:p w:rsidR="00850A8B" w:rsidRPr="00091AF2" w:rsidRDefault="00850A8B" w:rsidP="00091AF2">
      <w:pPr>
        <w:rPr>
          <w:rFonts w:asciiTheme="minorHAnsi" w:hAnsiTheme="minorHAnsi"/>
          <w:sz w:val="22"/>
          <w:szCs w:val="22"/>
        </w:rPr>
      </w:pPr>
    </w:p>
    <w:p w:rsidR="00850A8B" w:rsidRPr="00091AF2" w:rsidRDefault="00850A8B" w:rsidP="00091AF2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margin" w:tblpY="57"/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0"/>
        <w:gridCol w:w="1980"/>
        <w:gridCol w:w="900"/>
        <w:gridCol w:w="1620"/>
        <w:gridCol w:w="1080"/>
        <w:gridCol w:w="2478"/>
      </w:tblGrid>
      <w:tr w:rsidR="00E36DF1" w:rsidRPr="00091AF2" w:rsidTr="00E36DF1">
        <w:tc>
          <w:tcPr>
            <w:tcW w:w="15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DF1" w:rsidRPr="00091AF2" w:rsidRDefault="00E36DF1" w:rsidP="00091AF2">
            <w:pPr>
              <w:rPr>
                <w:rFonts w:asciiTheme="minorHAnsi" w:hAnsiTheme="minorHAnsi"/>
                <w:sz w:val="18"/>
                <w:szCs w:val="18"/>
              </w:rPr>
            </w:pPr>
            <w:r w:rsidRPr="00091AF2">
              <w:rPr>
                <w:rFonts w:asciiTheme="minorHAnsi" w:hAnsiTheme="minorHAnsi"/>
                <w:sz w:val="18"/>
                <w:szCs w:val="18"/>
              </w:rPr>
              <w:t xml:space="preserve">Contactpersoon: 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DF1" w:rsidRPr="00091AF2" w:rsidRDefault="003E0C46" w:rsidP="00091A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Ton Wijers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DF1" w:rsidRPr="00091AF2" w:rsidRDefault="00E36DF1" w:rsidP="00091AF2">
            <w:pPr>
              <w:rPr>
                <w:rFonts w:asciiTheme="minorHAnsi" w:hAnsiTheme="minorHAnsi"/>
                <w:sz w:val="18"/>
                <w:szCs w:val="18"/>
              </w:rPr>
            </w:pPr>
            <w:r w:rsidRPr="00091AF2">
              <w:rPr>
                <w:rFonts w:asciiTheme="minorHAnsi" w:hAnsiTheme="minorHAnsi"/>
                <w:sz w:val="18"/>
                <w:szCs w:val="18"/>
              </w:rPr>
              <w:t>Kenmerk: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DF1" w:rsidRPr="00091AF2" w:rsidRDefault="009F4D5B" w:rsidP="008B4FB0">
            <w:pPr>
              <w:rPr>
                <w:rFonts w:asciiTheme="minorHAnsi" w:hAnsiTheme="minorHAnsi"/>
                <w:sz w:val="18"/>
                <w:szCs w:val="18"/>
              </w:rPr>
            </w:pPr>
            <w:r w:rsidRPr="00091AF2">
              <w:rPr>
                <w:rFonts w:asciiTheme="minorHAnsi" w:hAnsiTheme="minorHAnsi"/>
                <w:sz w:val="18"/>
                <w:szCs w:val="18"/>
              </w:rPr>
              <w:t>1</w:t>
            </w:r>
            <w:r w:rsidR="003E0C46">
              <w:rPr>
                <w:rFonts w:asciiTheme="minorHAnsi" w:hAnsiTheme="minorHAnsi"/>
                <w:sz w:val="18"/>
                <w:szCs w:val="18"/>
              </w:rPr>
              <w:t>8</w:t>
            </w:r>
            <w:r w:rsidRPr="00091AF2">
              <w:rPr>
                <w:rFonts w:asciiTheme="minorHAnsi" w:hAnsiTheme="minorHAnsi"/>
                <w:sz w:val="18"/>
                <w:szCs w:val="18"/>
              </w:rPr>
              <w:t>/DIR</w:t>
            </w:r>
            <w:r w:rsidR="00E53809" w:rsidRPr="00091AF2">
              <w:rPr>
                <w:rFonts w:asciiTheme="minorHAnsi" w:hAnsiTheme="minorHAnsi"/>
                <w:sz w:val="18"/>
                <w:szCs w:val="18"/>
              </w:rPr>
              <w:t>/</w:t>
            </w:r>
            <w:r w:rsidR="000277BF">
              <w:rPr>
                <w:rFonts w:asciiTheme="minorHAnsi" w:hAnsiTheme="minorHAnsi"/>
                <w:sz w:val="18"/>
                <w:szCs w:val="18"/>
              </w:rPr>
              <w:t>77</w:t>
            </w:r>
            <w:r w:rsidR="006549CC">
              <w:rPr>
                <w:rFonts w:asciiTheme="minorHAnsi" w:hAnsiTheme="minorHAnsi"/>
                <w:sz w:val="18"/>
                <w:szCs w:val="18"/>
              </w:rPr>
              <w:t>/</w:t>
            </w:r>
            <w:r w:rsidR="00E36DF1" w:rsidRPr="00091AF2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DF1" w:rsidRPr="00091AF2" w:rsidRDefault="00E36DF1" w:rsidP="00091AF2">
            <w:pPr>
              <w:rPr>
                <w:rFonts w:asciiTheme="minorHAnsi" w:hAnsiTheme="minorHAnsi"/>
                <w:sz w:val="18"/>
                <w:szCs w:val="18"/>
              </w:rPr>
            </w:pPr>
            <w:r w:rsidRPr="00091AF2">
              <w:rPr>
                <w:rFonts w:asciiTheme="minorHAnsi" w:hAnsiTheme="minorHAnsi"/>
                <w:sz w:val="18"/>
                <w:szCs w:val="18"/>
              </w:rPr>
              <w:t>Nieuwegein: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DF1" w:rsidRPr="00091AF2" w:rsidRDefault="003E0C46" w:rsidP="00091A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 november 2018</w:t>
            </w:r>
          </w:p>
        </w:tc>
      </w:tr>
    </w:tbl>
    <w:p w:rsidR="00E36DF1" w:rsidRPr="0018060D" w:rsidRDefault="00E36DF1" w:rsidP="00091AF2">
      <w:pPr>
        <w:rPr>
          <w:rFonts w:asciiTheme="minorHAnsi" w:hAnsiTheme="minorHAnsi"/>
          <w:szCs w:val="24"/>
        </w:rPr>
      </w:pPr>
    </w:p>
    <w:p w:rsidR="00BA5249" w:rsidRDefault="00BA5249" w:rsidP="00091AF2">
      <w:pPr>
        <w:rPr>
          <w:rFonts w:asciiTheme="minorHAnsi" w:hAnsiTheme="minorHAnsi"/>
          <w:szCs w:val="24"/>
        </w:rPr>
      </w:pPr>
    </w:p>
    <w:p w:rsidR="00850A8B" w:rsidRPr="00542706" w:rsidRDefault="00850A8B" w:rsidP="00091AF2">
      <w:pPr>
        <w:rPr>
          <w:rFonts w:asciiTheme="minorHAnsi" w:hAnsiTheme="minorHAnsi"/>
          <w:szCs w:val="24"/>
        </w:rPr>
      </w:pPr>
      <w:r w:rsidRPr="00542706">
        <w:rPr>
          <w:rFonts w:asciiTheme="minorHAnsi" w:hAnsiTheme="minorHAnsi"/>
          <w:szCs w:val="24"/>
        </w:rPr>
        <w:t xml:space="preserve">Geachte </w:t>
      </w:r>
      <w:r w:rsidR="008B4FB0" w:rsidRPr="00542706">
        <w:rPr>
          <w:rFonts w:asciiTheme="minorHAnsi" w:hAnsiTheme="minorHAnsi"/>
          <w:szCs w:val="24"/>
        </w:rPr>
        <w:t>geadresseerde</w:t>
      </w:r>
      <w:r w:rsidRPr="00542706">
        <w:rPr>
          <w:rFonts w:asciiTheme="minorHAnsi" w:hAnsiTheme="minorHAnsi"/>
          <w:szCs w:val="24"/>
        </w:rPr>
        <w:t>,</w:t>
      </w:r>
    </w:p>
    <w:p w:rsidR="00850A8B" w:rsidRPr="00542706" w:rsidRDefault="00850A8B" w:rsidP="00091AF2">
      <w:pPr>
        <w:rPr>
          <w:rFonts w:asciiTheme="minorHAnsi" w:hAnsiTheme="minorHAnsi"/>
          <w:szCs w:val="24"/>
        </w:rPr>
      </w:pPr>
    </w:p>
    <w:p w:rsidR="00850A8B" w:rsidRPr="00542706" w:rsidRDefault="00850A8B" w:rsidP="00091AF2">
      <w:pPr>
        <w:rPr>
          <w:rFonts w:asciiTheme="minorHAnsi" w:hAnsiTheme="minorHAnsi"/>
          <w:szCs w:val="24"/>
        </w:rPr>
      </w:pPr>
      <w:r w:rsidRPr="00542706">
        <w:rPr>
          <w:rFonts w:asciiTheme="minorHAnsi" w:hAnsiTheme="minorHAnsi"/>
          <w:szCs w:val="24"/>
        </w:rPr>
        <w:t xml:space="preserve">Namens het </w:t>
      </w:r>
      <w:r w:rsidR="00312794" w:rsidRPr="00542706">
        <w:rPr>
          <w:rFonts w:asciiTheme="minorHAnsi" w:hAnsiTheme="minorHAnsi"/>
          <w:szCs w:val="24"/>
        </w:rPr>
        <w:t>b</w:t>
      </w:r>
      <w:r w:rsidRPr="00542706">
        <w:rPr>
          <w:rFonts w:asciiTheme="minorHAnsi" w:hAnsiTheme="minorHAnsi"/>
          <w:szCs w:val="24"/>
        </w:rPr>
        <w:t>ondsbestuur nodig ik u hierbij uit voor het bijwone</w:t>
      </w:r>
      <w:r w:rsidR="0018060D" w:rsidRPr="00542706">
        <w:rPr>
          <w:rFonts w:asciiTheme="minorHAnsi" w:hAnsiTheme="minorHAnsi"/>
          <w:szCs w:val="24"/>
        </w:rPr>
        <w:t>n van de Bonds</w:t>
      </w:r>
      <w:r w:rsidR="002A5ADD" w:rsidRPr="00542706">
        <w:rPr>
          <w:rFonts w:asciiTheme="minorHAnsi" w:hAnsiTheme="minorHAnsi"/>
          <w:szCs w:val="24"/>
        </w:rPr>
        <w:t xml:space="preserve">vergadering van </w:t>
      </w:r>
      <w:r w:rsidRPr="00542706">
        <w:rPr>
          <w:rFonts w:asciiTheme="minorHAnsi" w:hAnsiTheme="minorHAnsi"/>
          <w:szCs w:val="24"/>
        </w:rPr>
        <w:t>Badminton Nederland op</w:t>
      </w:r>
    </w:p>
    <w:p w:rsidR="00850A8B" w:rsidRPr="00542706" w:rsidRDefault="00850A8B" w:rsidP="00091AF2">
      <w:pPr>
        <w:rPr>
          <w:rFonts w:asciiTheme="minorHAnsi" w:hAnsiTheme="minorHAnsi"/>
          <w:szCs w:val="24"/>
        </w:rPr>
      </w:pPr>
    </w:p>
    <w:p w:rsidR="008B4FB0" w:rsidRPr="00542706" w:rsidRDefault="003E0C46" w:rsidP="008B4FB0">
      <w:pPr>
        <w:pStyle w:val="Kop1"/>
        <w:ind w:left="720"/>
        <w:rPr>
          <w:rFonts w:asciiTheme="minorHAnsi" w:hAnsiTheme="minorHAnsi"/>
          <w:szCs w:val="24"/>
        </w:rPr>
      </w:pPr>
      <w:r w:rsidRPr="00542706">
        <w:rPr>
          <w:rFonts w:asciiTheme="minorHAnsi" w:hAnsiTheme="minorHAnsi"/>
          <w:szCs w:val="24"/>
        </w:rPr>
        <w:t>zaterdag 24 november 2018</w:t>
      </w:r>
      <w:r w:rsidR="00367B0D">
        <w:rPr>
          <w:rFonts w:asciiTheme="minorHAnsi" w:hAnsiTheme="minorHAnsi"/>
          <w:szCs w:val="24"/>
        </w:rPr>
        <w:t xml:space="preserve"> om 14.00 uur</w:t>
      </w:r>
      <w:r w:rsidR="0006773C" w:rsidRPr="00542706">
        <w:rPr>
          <w:rFonts w:asciiTheme="minorHAnsi" w:hAnsiTheme="minorHAnsi"/>
          <w:szCs w:val="24"/>
        </w:rPr>
        <w:t>,</w:t>
      </w:r>
    </w:p>
    <w:p w:rsidR="00850A8B" w:rsidRPr="00542706" w:rsidRDefault="003E0C46" w:rsidP="00A1477D">
      <w:pPr>
        <w:pStyle w:val="Kop1"/>
        <w:ind w:left="720"/>
        <w:rPr>
          <w:rFonts w:ascii="Calibri" w:hAnsi="Calibri"/>
          <w:bCs w:val="0"/>
          <w:szCs w:val="24"/>
          <w:u w:val="single"/>
        </w:rPr>
      </w:pPr>
      <w:r w:rsidRPr="00542706">
        <w:rPr>
          <w:rFonts w:ascii="Calibri" w:hAnsi="Calibri"/>
          <w:bCs w:val="0"/>
          <w:szCs w:val="24"/>
          <w:u w:val="single"/>
        </w:rPr>
        <w:t xml:space="preserve">Café Sporthal West, Veenslag 72a, 3905 SL </w:t>
      </w:r>
      <w:r w:rsidR="005B3D70" w:rsidRPr="00542706">
        <w:rPr>
          <w:rFonts w:ascii="Calibri" w:hAnsi="Calibri"/>
          <w:bCs w:val="0"/>
          <w:szCs w:val="24"/>
          <w:u w:val="single"/>
        </w:rPr>
        <w:t xml:space="preserve">in </w:t>
      </w:r>
      <w:r w:rsidRPr="00542706">
        <w:rPr>
          <w:rFonts w:ascii="Calibri" w:hAnsi="Calibri"/>
          <w:bCs w:val="0"/>
          <w:szCs w:val="24"/>
          <w:u w:val="single"/>
        </w:rPr>
        <w:t>Veenendaal</w:t>
      </w:r>
      <w:r w:rsidR="006549CC" w:rsidRPr="00542706">
        <w:rPr>
          <w:rFonts w:ascii="Calibri" w:hAnsi="Calibri"/>
          <w:bCs w:val="0"/>
          <w:szCs w:val="24"/>
          <w:u w:val="single"/>
        </w:rPr>
        <w:br/>
      </w:r>
    </w:p>
    <w:p w:rsidR="00F07016" w:rsidRDefault="00C92E1B" w:rsidP="00091AF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Daarnaast nodig</w:t>
      </w:r>
      <w:r w:rsidR="00367B0D" w:rsidRPr="00367B0D">
        <w:rPr>
          <w:rFonts w:asciiTheme="minorHAnsi" w:hAnsiTheme="minorHAnsi"/>
          <w:szCs w:val="24"/>
        </w:rPr>
        <w:t xml:space="preserve"> </w:t>
      </w:r>
      <w:r w:rsidR="000A7FD5">
        <w:rPr>
          <w:rFonts w:asciiTheme="minorHAnsi" w:hAnsiTheme="minorHAnsi"/>
          <w:szCs w:val="24"/>
        </w:rPr>
        <w:t>ik u uit om</w:t>
      </w:r>
    </w:p>
    <w:p w:rsidR="00C92E1B" w:rsidRDefault="00367B0D" w:rsidP="00F07016">
      <w:pPr>
        <w:jc w:val="center"/>
        <w:rPr>
          <w:rFonts w:ascii="Calibri" w:hAnsi="Calibri"/>
          <w:szCs w:val="24"/>
        </w:rPr>
      </w:pPr>
      <w:r w:rsidRPr="00367B0D">
        <w:rPr>
          <w:rFonts w:ascii="Calibri" w:hAnsi="Calibri"/>
          <w:b/>
          <w:szCs w:val="24"/>
        </w:rPr>
        <w:t xml:space="preserve">vanaf 12.30 uur </w:t>
      </w:r>
      <w:r w:rsidR="000A7FD5">
        <w:rPr>
          <w:rFonts w:ascii="Calibri" w:hAnsi="Calibri"/>
          <w:szCs w:val="24"/>
        </w:rPr>
        <w:t>met het bondsbe</w:t>
      </w:r>
      <w:r w:rsidR="000A7FD5" w:rsidRPr="000A7FD5">
        <w:rPr>
          <w:rFonts w:ascii="Calibri" w:hAnsi="Calibri"/>
          <w:szCs w:val="24"/>
        </w:rPr>
        <w:t>stuur</w:t>
      </w:r>
      <w:r>
        <w:rPr>
          <w:rFonts w:ascii="Calibri" w:hAnsi="Calibri"/>
          <w:szCs w:val="24"/>
        </w:rPr>
        <w:t xml:space="preserve"> in gesprek te gaan </w:t>
      </w:r>
    </w:p>
    <w:p w:rsidR="00F07016" w:rsidRDefault="00367B0D" w:rsidP="00F07016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over </w:t>
      </w:r>
      <w:r w:rsidR="000277BF">
        <w:rPr>
          <w:rFonts w:ascii="Calibri" w:hAnsi="Calibri"/>
          <w:szCs w:val="24"/>
        </w:rPr>
        <w:t>de</w:t>
      </w:r>
      <w:r w:rsidR="00E3388B" w:rsidRPr="00542706">
        <w:rPr>
          <w:rFonts w:ascii="Calibri" w:hAnsi="Calibri"/>
          <w:szCs w:val="24"/>
        </w:rPr>
        <w:t xml:space="preserve"> </w:t>
      </w:r>
      <w:r w:rsidR="00E3388B" w:rsidRPr="000277BF">
        <w:rPr>
          <w:rFonts w:ascii="Calibri" w:hAnsi="Calibri"/>
          <w:b/>
          <w:szCs w:val="24"/>
        </w:rPr>
        <w:t xml:space="preserve">stand van zaken </w:t>
      </w:r>
      <w:r w:rsidR="000A7FD5">
        <w:rPr>
          <w:rFonts w:ascii="Calibri" w:hAnsi="Calibri"/>
          <w:b/>
          <w:szCs w:val="24"/>
        </w:rPr>
        <w:t>en hoe verder met</w:t>
      </w:r>
      <w:r>
        <w:rPr>
          <w:rFonts w:ascii="Calibri" w:hAnsi="Calibri"/>
          <w:b/>
          <w:szCs w:val="24"/>
        </w:rPr>
        <w:t xml:space="preserve"> </w:t>
      </w:r>
      <w:r w:rsidR="00E3388B" w:rsidRPr="000277BF">
        <w:rPr>
          <w:rFonts w:ascii="Calibri" w:hAnsi="Calibri"/>
          <w:b/>
          <w:szCs w:val="24"/>
        </w:rPr>
        <w:t>bestuurlijke vernieuwing</w:t>
      </w:r>
      <w:r w:rsidR="000A7FD5">
        <w:rPr>
          <w:rFonts w:ascii="Calibri" w:hAnsi="Calibri"/>
          <w:szCs w:val="24"/>
        </w:rPr>
        <w:t>.</w:t>
      </w:r>
    </w:p>
    <w:p w:rsidR="00F07016" w:rsidRDefault="00F07016" w:rsidP="00091AF2">
      <w:pPr>
        <w:rPr>
          <w:rFonts w:ascii="Calibri" w:hAnsi="Calibri"/>
          <w:szCs w:val="24"/>
        </w:rPr>
      </w:pPr>
    </w:p>
    <w:p w:rsidR="00E3388B" w:rsidRPr="00542706" w:rsidRDefault="000A7FD5" w:rsidP="00091AF2">
      <w:pPr>
        <w:rPr>
          <w:rFonts w:asciiTheme="minorHAnsi" w:hAnsiTheme="minorHAnsi"/>
          <w:b/>
          <w:szCs w:val="24"/>
        </w:rPr>
      </w:pPr>
      <w:r>
        <w:rPr>
          <w:rFonts w:ascii="Calibri" w:hAnsi="Calibri"/>
          <w:szCs w:val="24"/>
        </w:rPr>
        <w:t xml:space="preserve">Vanaf </w:t>
      </w:r>
      <w:r w:rsidR="00E3388B" w:rsidRPr="000277BF">
        <w:rPr>
          <w:rFonts w:ascii="Calibri" w:hAnsi="Calibri"/>
          <w:b/>
          <w:szCs w:val="24"/>
        </w:rPr>
        <w:t>12 uur</w:t>
      </w:r>
      <w:r w:rsidR="00E3388B" w:rsidRPr="00542706">
        <w:rPr>
          <w:rFonts w:ascii="Calibri" w:hAnsi="Calibri"/>
          <w:szCs w:val="24"/>
        </w:rPr>
        <w:t xml:space="preserve"> kunt  gebruik maken van een </w:t>
      </w:r>
      <w:r w:rsidR="00E3388B" w:rsidRPr="000277BF">
        <w:rPr>
          <w:rFonts w:ascii="Calibri" w:hAnsi="Calibri"/>
          <w:b/>
          <w:szCs w:val="24"/>
        </w:rPr>
        <w:t>lunch.</w:t>
      </w:r>
    </w:p>
    <w:p w:rsidR="00E3388B" w:rsidRPr="00542706" w:rsidRDefault="00E3388B" w:rsidP="00091AF2">
      <w:pPr>
        <w:rPr>
          <w:rFonts w:ascii="Calibri" w:hAnsi="Calibri"/>
          <w:szCs w:val="24"/>
        </w:rPr>
      </w:pPr>
    </w:p>
    <w:p w:rsidR="005B3D70" w:rsidRPr="00542706" w:rsidRDefault="00981D97" w:rsidP="005B3D70">
      <w:pPr>
        <w:rPr>
          <w:rFonts w:ascii="Calibri" w:hAnsi="Calibri"/>
          <w:szCs w:val="24"/>
        </w:rPr>
      </w:pPr>
      <w:r w:rsidRPr="00542706">
        <w:rPr>
          <w:rFonts w:ascii="Calibri" w:hAnsi="Calibri"/>
          <w:szCs w:val="24"/>
        </w:rPr>
        <w:t xml:space="preserve">Hierbij ontvangt u </w:t>
      </w:r>
      <w:r w:rsidR="008B4FB0" w:rsidRPr="00542706">
        <w:rPr>
          <w:rFonts w:ascii="Calibri" w:hAnsi="Calibri"/>
          <w:szCs w:val="24"/>
        </w:rPr>
        <w:t>de</w:t>
      </w:r>
      <w:r w:rsidR="00850A8B" w:rsidRPr="00542706">
        <w:rPr>
          <w:rFonts w:ascii="Calibri" w:hAnsi="Calibri"/>
          <w:szCs w:val="24"/>
        </w:rPr>
        <w:t xml:space="preserve"> </w:t>
      </w:r>
      <w:r w:rsidRPr="00542706">
        <w:rPr>
          <w:rFonts w:ascii="Calibri" w:hAnsi="Calibri"/>
          <w:szCs w:val="24"/>
        </w:rPr>
        <w:t>agenda</w:t>
      </w:r>
      <w:r w:rsidR="00F07016">
        <w:rPr>
          <w:rFonts w:ascii="Calibri" w:hAnsi="Calibri"/>
          <w:szCs w:val="24"/>
        </w:rPr>
        <w:t xml:space="preserve"> en de stukken</w:t>
      </w:r>
      <w:r w:rsidR="008B4FB0" w:rsidRPr="00542706">
        <w:rPr>
          <w:rFonts w:ascii="Calibri" w:hAnsi="Calibri"/>
          <w:szCs w:val="24"/>
        </w:rPr>
        <w:t>.</w:t>
      </w:r>
      <w:r w:rsidR="00E46B4E" w:rsidRPr="00542706">
        <w:rPr>
          <w:rFonts w:ascii="Calibri" w:hAnsi="Calibri"/>
          <w:szCs w:val="24"/>
        </w:rPr>
        <w:t xml:space="preserve"> </w:t>
      </w:r>
      <w:r w:rsidR="005B3D70" w:rsidRPr="00542706">
        <w:rPr>
          <w:rFonts w:ascii="Calibri" w:hAnsi="Calibri"/>
          <w:szCs w:val="24"/>
        </w:rPr>
        <w:t xml:space="preserve">In bijzondere gevallen kan het Bondsbestuur de oproeptermijn voor de Bondsvergadering verkorten tot ten minste vijf werkdagen. Het bondsbestuur heeft gemeend hiervan gebruik te moeten maken, om </w:t>
      </w:r>
      <w:r w:rsidR="00E3388B" w:rsidRPr="00542706">
        <w:rPr>
          <w:rFonts w:ascii="Calibri" w:hAnsi="Calibri"/>
          <w:szCs w:val="24"/>
        </w:rPr>
        <w:t>zo</w:t>
      </w:r>
      <w:r w:rsidR="005B3D70" w:rsidRPr="00542706">
        <w:rPr>
          <w:rFonts w:ascii="Calibri" w:hAnsi="Calibri"/>
          <w:szCs w:val="24"/>
        </w:rPr>
        <w:t>al</w:t>
      </w:r>
      <w:r w:rsidR="00E3388B" w:rsidRPr="00542706">
        <w:rPr>
          <w:rFonts w:ascii="Calibri" w:hAnsi="Calibri"/>
          <w:szCs w:val="24"/>
        </w:rPr>
        <w:t>s</w:t>
      </w:r>
      <w:r w:rsidR="005B3D70" w:rsidRPr="00542706">
        <w:rPr>
          <w:rFonts w:ascii="Calibri" w:hAnsi="Calibri"/>
          <w:szCs w:val="24"/>
        </w:rPr>
        <w:t xml:space="preserve"> aangegeven</w:t>
      </w:r>
      <w:r w:rsidR="00E3388B" w:rsidRPr="00542706">
        <w:rPr>
          <w:rFonts w:ascii="Calibri" w:hAnsi="Calibri"/>
          <w:szCs w:val="24"/>
        </w:rPr>
        <w:t xml:space="preserve"> in de e-mail van 11 juli </w:t>
      </w:r>
      <w:r w:rsidR="00542706" w:rsidRPr="00542706">
        <w:rPr>
          <w:rFonts w:ascii="Calibri" w:hAnsi="Calibri"/>
          <w:szCs w:val="24"/>
        </w:rPr>
        <w:t xml:space="preserve">jl. </w:t>
      </w:r>
      <w:r w:rsidR="00E3388B" w:rsidRPr="00542706">
        <w:rPr>
          <w:rFonts w:ascii="Calibri" w:hAnsi="Calibri"/>
          <w:color w:val="0D0D0D"/>
          <w:szCs w:val="24"/>
        </w:rPr>
        <w:t>voor de</w:t>
      </w:r>
      <w:r w:rsidR="005B3D70" w:rsidRPr="00542706">
        <w:rPr>
          <w:rFonts w:ascii="Calibri" w:hAnsi="Calibri"/>
          <w:color w:val="0D0D0D"/>
          <w:szCs w:val="24"/>
        </w:rPr>
        <w:t xml:space="preserve"> concreti</w:t>
      </w:r>
      <w:r w:rsidR="00E3388B" w:rsidRPr="00542706">
        <w:rPr>
          <w:rFonts w:ascii="Calibri" w:hAnsi="Calibri"/>
          <w:color w:val="0D0D0D"/>
          <w:szCs w:val="24"/>
        </w:rPr>
        <w:t>seringsslag van het jaarplan meer tijd te nemen en</w:t>
      </w:r>
      <w:r w:rsidR="005B3D70" w:rsidRPr="00542706">
        <w:rPr>
          <w:rFonts w:ascii="Calibri" w:hAnsi="Calibri"/>
          <w:color w:val="0D0D0D"/>
          <w:szCs w:val="24"/>
        </w:rPr>
        <w:t xml:space="preserve"> </w:t>
      </w:r>
      <w:r w:rsidR="00542706" w:rsidRPr="00542706">
        <w:rPr>
          <w:rFonts w:ascii="Calibri" w:hAnsi="Calibri"/>
          <w:color w:val="0D0D0D"/>
          <w:szCs w:val="24"/>
        </w:rPr>
        <w:t xml:space="preserve">heeft </w:t>
      </w:r>
      <w:r w:rsidR="005B3D70" w:rsidRPr="00542706">
        <w:rPr>
          <w:rFonts w:ascii="Calibri" w:hAnsi="Calibri"/>
          <w:color w:val="0D0D0D"/>
          <w:szCs w:val="24"/>
        </w:rPr>
        <w:t xml:space="preserve">de datum van de bondsvergadering vastgesteld op 24 november a.s. </w:t>
      </w:r>
    </w:p>
    <w:p w:rsidR="00E3388B" w:rsidRPr="00542706" w:rsidRDefault="00E3388B" w:rsidP="005B3D70">
      <w:pPr>
        <w:rPr>
          <w:rFonts w:ascii="Calibri" w:hAnsi="Calibri"/>
          <w:color w:val="0D0D0D"/>
          <w:szCs w:val="24"/>
        </w:rPr>
      </w:pPr>
    </w:p>
    <w:p w:rsidR="00E3388B" w:rsidRPr="00542706" w:rsidRDefault="00542706" w:rsidP="005B3D70">
      <w:pPr>
        <w:rPr>
          <w:rFonts w:ascii="Calibri" w:hAnsi="Calibri"/>
          <w:szCs w:val="24"/>
        </w:rPr>
      </w:pPr>
      <w:r w:rsidRPr="00542706">
        <w:rPr>
          <w:rFonts w:asciiTheme="minorHAnsi" w:hAnsiTheme="minorHAnsi"/>
          <w:szCs w:val="24"/>
        </w:rPr>
        <w:t xml:space="preserve">Het bondsbestuur stelt het op prijs indien u schriftelijk uw opmerkingen voorafgaand aan de vergadering wilt doen toekomen. </w:t>
      </w:r>
      <w:r w:rsidRPr="00542706">
        <w:rPr>
          <w:rFonts w:ascii="Calibri" w:hAnsi="Calibri"/>
          <w:szCs w:val="24"/>
        </w:rPr>
        <w:t xml:space="preserve">U wordt verzocht dit </w:t>
      </w:r>
      <w:r w:rsidRPr="00542706">
        <w:rPr>
          <w:rFonts w:ascii="Calibri" w:hAnsi="Calibri"/>
          <w:szCs w:val="24"/>
          <w:u w:val="single"/>
        </w:rPr>
        <w:t>vóór 17 november 2018</w:t>
      </w:r>
      <w:r w:rsidRPr="00542706">
        <w:rPr>
          <w:rFonts w:ascii="Calibri" w:hAnsi="Calibri"/>
          <w:szCs w:val="24"/>
        </w:rPr>
        <w:t xml:space="preserve"> te doen zodat een goede voorbereiding op de Bondsvergadering kan plaatsvinden.</w:t>
      </w:r>
      <w:r w:rsidR="00C92E1B">
        <w:rPr>
          <w:rFonts w:ascii="Calibri" w:hAnsi="Calibri"/>
          <w:szCs w:val="24"/>
        </w:rPr>
        <w:t xml:space="preserve"> </w:t>
      </w:r>
      <w:r w:rsidR="00C92E1B" w:rsidRPr="00542706">
        <w:rPr>
          <w:rFonts w:ascii="Calibri" w:hAnsi="Calibri"/>
          <w:szCs w:val="24"/>
        </w:rPr>
        <w:t>Geef daarbij duidelijk aan of doorzending aan de overige afgevaardigden gewenst is.</w:t>
      </w:r>
      <w:bookmarkStart w:id="0" w:name="_GoBack"/>
      <w:bookmarkEnd w:id="0"/>
    </w:p>
    <w:p w:rsidR="005B3D70" w:rsidRPr="00542706" w:rsidRDefault="005B3D70" w:rsidP="00091AF2">
      <w:pPr>
        <w:rPr>
          <w:rFonts w:asciiTheme="minorHAnsi" w:hAnsiTheme="minorHAnsi"/>
          <w:szCs w:val="24"/>
        </w:rPr>
      </w:pPr>
    </w:p>
    <w:p w:rsidR="00850A8B" w:rsidRPr="00542706" w:rsidRDefault="00DF6810" w:rsidP="00091AF2">
      <w:pPr>
        <w:rPr>
          <w:rFonts w:asciiTheme="minorHAnsi" w:hAnsiTheme="minorHAnsi"/>
          <w:szCs w:val="24"/>
        </w:rPr>
      </w:pPr>
      <w:r w:rsidRPr="00542706">
        <w:rPr>
          <w:rFonts w:asciiTheme="minorHAnsi" w:hAnsiTheme="minorHAnsi"/>
          <w:szCs w:val="24"/>
        </w:rPr>
        <w:t>Badminton Nederland</w:t>
      </w:r>
    </w:p>
    <w:p w:rsidR="003E0C46" w:rsidRPr="00542706" w:rsidRDefault="003E0C46" w:rsidP="003E0C46">
      <w:pPr>
        <w:rPr>
          <w:rFonts w:asciiTheme="minorHAnsi" w:hAnsiTheme="minorHAnsi"/>
          <w:szCs w:val="24"/>
        </w:rPr>
      </w:pPr>
      <w:r w:rsidRPr="00542706">
        <w:rPr>
          <w:rFonts w:asciiTheme="minorHAnsi" w:hAnsiTheme="minorHAnsi"/>
          <w:szCs w:val="24"/>
        </w:rPr>
        <w:t>b/a</w:t>
      </w:r>
    </w:p>
    <w:p w:rsidR="003E0C46" w:rsidRPr="00542706" w:rsidRDefault="003E0C46" w:rsidP="003E0C46">
      <w:pPr>
        <w:rPr>
          <w:rFonts w:ascii="Calibri" w:hAnsi="Calibri"/>
          <w:noProof/>
          <w:szCs w:val="24"/>
        </w:rPr>
      </w:pPr>
    </w:p>
    <w:p w:rsidR="003E0C46" w:rsidRPr="00542706" w:rsidRDefault="003E0C46" w:rsidP="003E0C46">
      <w:pPr>
        <w:rPr>
          <w:rFonts w:asciiTheme="minorHAnsi" w:hAnsiTheme="minorHAnsi"/>
          <w:szCs w:val="24"/>
        </w:rPr>
      </w:pPr>
    </w:p>
    <w:p w:rsidR="003E0C46" w:rsidRPr="00542706" w:rsidRDefault="003E0C46" w:rsidP="003E0C46">
      <w:pPr>
        <w:rPr>
          <w:rFonts w:asciiTheme="minorHAnsi" w:hAnsiTheme="minorHAnsi"/>
          <w:szCs w:val="24"/>
        </w:rPr>
      </w:pPr>
    </w:p>
    <w:p w:rsidR="003E0C46" w:rsidRPr="00F07016" w:rsidRDefault="003E0C46" w:rsidP="003E0C46">
      <w:pPr>
        <w:rPr>
          <w:rFonts w:asciiTheme="minorHAnsi" w:hAnsiTheme="minorHAnsi"/>
          <w:szCs w:val="24"/>
        </w:rPr>
      </w:pPr>
      <w:r w:rsidRPr="00F07016">
        <w:rPr>
          <w:rFonts w:asciiTheme="minorHAnsi" w:hAnsiTheme="minorHAnsi"/>
          <w:szCs w:val="24"/>
        </w:rPr>
        <w:t>Ton Wijers</w:t>
      </w:r>
    </w:p>
    <w:p w:rsidR="003E0C46" w:rsidRPr="00F07016" w:rsidRDefault="003E0C46" w:rsidP="003E0C46">
      <w:pPr>
        <w:rPr>
          <w:rFonts w:asciiTheme="minorHAnsi" w:hAnsiTheme="minorHAnsi"/>
          <w:szCs w:val="24"/>
        </w:rPr>
      </w:pPr>
      <w:r w:rsidRPr="00F07016">
        <w:rPr>
          <w:rFonts w:asciiTheme="minorHAnsi" w:hAnsiTheme="minorHAnsi"/>
          <w:szCs w:val="24"/>
        </w:rPr>
        <w:t>Secretaris</w:t>
      </w:r>
    </w:p>
    <w:p w:rsidR="003E0C46" w:rsidRPr="00F07016" w:rsidRDefault="003E0C46" w:rsidP="003E0C46">
      <w:pPr>
        <w:rPr>
          <w:rFonts w:asciiTheme="minorHAnsi" w:hAnsiTheme="minorHAnsi"/>
          <w:szCs w:val="24"/>
        </w:rPr>
      </w:pPr>
    </w:p>
    <w:p w:rsidR="003E0C46" w:rsidRPr="008B4FB0" w:rsidRDefault="003E0C46" w:rsidP="003E0C46">
      <w:pPr>
        <w:rPr>
          <w:rFonts w:asciiTheme="minorHAnsi" w:hAnsiTheme="minorHAnsi"/>
          <w:sz w:val="20"/>
        </w:rPr>
      </w:pPr>
      <w:proofErr w:type="spellStart"/>
      <w:r w:rsidRPr="008B4FB0">
        <w:rPr>
          <w:rFonts w:asciiTheme="minorHAnsi" w:hAnsiTheme="minorHAnsi"/>
          <w:sz w:val="20"/>
        </w:rPr>
        <w:t>c.c</w:t>
      </w:r>
      <w:proofErr w:type="spellEnd"/>
      <w:r w:rsidRPr="008B4FB0">
        <w:rPr>
          <w:rFonts w:asciiTheme="minorHAnsi" w:hAnsiTheme="minorHAnsi"/>
          <w:sz w:val="20"/>
        </w:rPr>
        <w:t>.:</w:t>
      </w:r>
      <w:r w:rsidRPr="008B4FB0">
        <w:rPr>
          <w:rFonts w:asciiTheme="minorHAnsi" w:hAnsiTheme="minorHAnsi"/>
          <w:sz w:val="20"/>
        </w:rPr>
        <w:tab/>
        <w:t>LCW, Personeel, Spelersraad, Klachtencommissie</w:t>
      </w:r>
    </w:p>
    <w:p w:rsidR="00E36DF1" w:rsidRPr="00091AF2" w:rsidRDefault="00E36DF1" w:rsidP="00091AF2">
      <w:pPr>
        <w:rPr>
          <w:rFonts w:asciiTheme="minorHAnsi" w:hAnsiTheme="minorHAnsi"/>
          <w:sz w:val="22"/>
          <w:szCs w:val="22"/>
        </w:rPr>
      </w:pPr>
    </w:p>
    <w:sectPr w:rsidR="00E36DF1" w:rsidRPr="00091AF2" w:rsidSect="00D32DE6">
      <w:headerReference w:type="default" r:id="rId7"/>
      <w:pgSz w:w="11906" w:h="16838"/>
      <w:pgMar w:top="992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40" w:rsidRDefault="006D1F40" w:rsidP="00DD5EF8">
      <w:r>
        <w:separator/>
      </w:r>
    </w:p>
  </w:endnote>
  <w:endnote w:type="continuationSeparator" w:id="0">
    <w:p w:rsidR="006D1F40" w:rsidRDefault="006D1F40" w:rsidP="00DD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40" w:rsidRDefault="006D1F40" w:rsidP="00DD5EF8">
      <w:r w:rsidRPr="00DD5EF8">
        <w:rPr>
          <w:color w:val="000000"/>
        </w:rPr>
        <w:separator/>
      </w:r>
    </w:p>
  </w:footnote>
  <w:footnote w:type="continuationSeparator" w:id="0">
    <w:p w:rsidR="006D1F40" w:rsidRDefault="006D1F40" w:rsidP="00DD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8CF" w:rsidRDefault="00DB58CF">
    <w:pPr>
      <w:pStyle w:val="Koptekst"/>
    </w:pPr>
    <w:r w:rsidRPr="00397320">
      <w:rPr>
        <w:noProof/>
      </w:rPr>
      <w:drawing>
        <wp:inline distT="0" distB="0" distL="0" distR="0" wp14:anchorId="1A3E748A" wp14:editId="69098502">
          <wp:extent cx="942975" cy="666750"/>
          <wp:effectExtent l="19050" t="0" r="9525" b="0"/>
          <wp:docPr id="1" name="Afbeelding 1" descr="BadmintonNederland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mintonNederland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5D9"/>
    <w:multiLevelType w:val="multilevel"/>
    <w:tmpl w:val="93709984"/>
    <w:lvl w:ilvl="0">
      <w:start w:val="1"/>
      <w:numFmt w:val="bullet"/>
      <w:lvlText w:val=""/>
      <w:lvlJc w:val="left"/>
      <w:pPr>
        <w:tabs>
          <w:tab w:val="num" w:pos="9"/>
        </w:tabs>
        <w:ind w:left="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9"/>
        </w:tabs>
        <w:ind w:left="7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20271"/>
    <w:multiLevelType w:val="multilevel"/>
    <w:tmpl w:val="A41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B410D"/>
    <w:multiLevelType w:val="multilevel"/>
    <w:tmpl w:val="A0E2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72996"/>
    <w:multiLevelType w:val="hybridMultilevel"/>
    <w:tmpl w:val="53764D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143452"/>
    <w:multiLevelType w:val="multilevel"/>
    <w:tmpl w:val="FD0E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F3AE9"/>
    <w:multiLevelType w:val="multilevel"/>
    <w:tmpl w:val="93E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F7FCF"/>
    <w:multiLevelType w:val="multilevel"/>
    <w:tmpl w:val="F20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D5220"/>
    <w:multiLevelType w:val="hybridMultilevel"/>
    <w:tmpl w:val="B98CE6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F4A95"/>
    <w:multiLevelType w:val="multilevel"/>
    <w:tmpl w:val="EDE6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F8"/>
    <w:rsid w:val="00014314"/>
    <w:rsid w:val="00026456"/>
    <w:rsid w:val="000277BF"/>
    <w:rsid w:val="00032F58"/>
    <w:rsid w:val="00060C00"/>
    <w:rsid w:val="0006773C"/>
    <w:rsid w:val="00091AF2"/>
    <w:rsid w:val="000A3E4F"/>
    <w:rsid w:val="000A7FD5"/>
    <w:rsid w:val="000B120E"/>
    <w:rsid w:val="000C6059"/>
    <w:rsid w:val="000E0C96"/>
    <w:rsid w:val="000F23D1"/>
    <w:rsid w:val="000F7938"/>
    <w:rsid w:val="00152D0B"/>
    <w:rsid w:val="0018060D"/>
    <w:rsid w:val="001B3621"/>
    <w:rsid w:val="001B7BE2"/>
    <w:rsid w:val="00200564"/>
    <w:rsid w:val="00220801"/>
    <w:rsid w:val="002244B2"/>
    <w:rsid w:val="00275EDA"/>
    <w:rsid w:val="002A5ADD"/>
    <w:rsid w:val="002C3BFB"/>
    <w:rsid w:val="002D5BD1"/>
    <w:rsid w:val="00312794"/>
    <w:rsid w:val="00367B0D"/>
    <w:rsid w:val="00372BA4"/>
    <w:rsid w:val="003C7A66"/>
    <w:rsid w:val="003E0C46"/>
    <w:rsid w:val="00472301"/>
    <w:rsid w:val="004A12ED"/>
    <w:rsid w:val="004B3DF3"/>
    <w:rsid w:val="004E045E"/>
    <w:rsid w:val="00527EC2"/>
    <w:rsid w:val="00542706"/>
    <w:rsid w:val="00594CA8"/>
    <w:rsid w:val="005B15B9"/>
    <w:rsid w:val="005B3D70"/>
    <w:rsid w:val="005E4115"/>
    <w:rsid w:val="006026FE"/>
    <w:rsid w:val="00613CA0"/>
    <w:rsid w:val="006421D5"/>
    <w:rsid w:val="00645FF6"/>
    <w:rsid w:val="006549CC"/>
    <w:rsid w:val="006D1F40"/>
    <w:rsid w:val="0075047E"/>
    <w:rsid w:val="007C1041"/>
    <w:rsid w:val="007F010D"/>
    <w:rsid w:val="008348B7"/>
    <w:rsid w:val="00850A8B"/>
    <w:rsid w:val="008624AA"/>
    <w:rsid w:val="00891E0F"/>
    <w:rsid w:val="00896B25"/>
    <w:rsid w:val="008B4FB0"/>
    <w:rsid w:val="008D77C8"/>
    <w:rsid w:val="008F3BA5"/>
    <w:rsid w:val="009078A2"/>
    <w:rsid w:val="00973481"/>
    <w:rsid w:val="00981D97"/>
    <w:rsid w:val="00997B85"/>
    <w:rsid w:val="009A2ACF"/>
    <w:rsid w:val="009A2D2F"/>
    <w:rsid w:val="009B20C0"/>
    <w:rsid w:val="009F4D5B"/>
    <w:rsid w:val="009F6A07"/>
    <w:rsid w:val="00A1477D"/>
    <w:rsid w:val="00A241FF"/>
    <w:rsid w:val="00A82113"/>
    <w:rsid w:val="00AC6D10"/>
    <w:rsid w:val="00AD6484"/>
    <w:rsid w:val="00B45ACA"/>
    <w:rsid w:val="00BA5249"/>
    <w:rsid w:val="00BE1030"/>
    <w:rsid w:val="00C02169"/>
    <w:rsid w:val="00C22D26"/>
    <w:rsid w:val="00C92E1B"/>
    <w:rsid w:val="00CA006D"/>
    <w:rsid w:val="00CB453C"/>
    <w:rsid w:val="00CE04AB"/>
    <w:rsid w:val="00D32DE6"/>
    <w:rsid w:val="00D53C33"/>
    <w:rsid w:val="00D82836"/>
    <w:rsid w:val="00DB58CF"/>
    <w:rsid w:val="00DB68CA"/>
    <w:rsid w:val="00DC5A28"/>
    <w:rsid w:val="00DD5EF8"/>
    <w:rsid w:val="00DF6810"/>
    <w:rsid w:val="00E3388B"/>
    <w:rsid w:val="00E36DF1"/>
    <w:rsid w:val="00E46B4E"/>
    <w:rsid w:val="00E53809"/>
    <w:rsid w:val="00ED2E7A"/>
    <w:rsid w:val="00EE236A"/>
    <w:rsid w:val="00F07016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5DD38-4611-4A04-8704-1C1FC381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DD5EF8"/>
    <w:pPr>
      <w:suppressAutoHyphens/>
      <w:autoSpaceDN w:val="0"/>
      <w:textAlignment w:val="baseline"/>
    </w:pPr>
    <w:rPr>
      <w:sz w:val="24"/>
    </w:rPr>
  </w:style>
  <w:style w:type="paragraph" w:styleId="Kop1">
    <w:name w:val="heading 1"/>
    <w:basedOn w:val="Standaard"/>
    <w:next w:val="Standaard"/>
    <w:link w:val="Kop1Char"/>
    <w:qFormat/>
    <w:rsid w:val="00850A8B"/>
    <w:pPr>
      <w:keepNext/>
      <w:suppressAutoHyphens w:val="0"/>
      <w:autoSpaceDN/>
      <w:jc w:val="center"/>
      <w:textAlignment w:val="auto"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7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D5EF8"/>
    <w:rPr>
      <w:color w:val="0000FF"/>
      <w:u w:val="single"/>
    </w:rPr>
  </w:style>
  <w:style w:type="paragraph" w:styleId="Normaalweb">
    <w:name w:val="Normal (Web)"/>
    <w:basedOn w:val="Standaard"/>
    <w:uiPriority w:val="99"/>
    <w:rsid w:val="00DD5EF8"/>
    <w:pPr>
      <w:spacing w:before="100" w:after="100"/>
    </w:pPr>
    <w:rPr>
      <w:szCs w:val="24"/>
      <w:lang w:val="en-US" w:eastAsia="en-US"/>
    </w:rPr>
  </w:style>
  <w:style w:type="paragraph" w:styleId="Ballontekst">
    <w:name w:val="Balloon Text"/>
    <w:basedOn w:val="Standaard"/>
    <w:rsid w:val="00DD5E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sid w:val="00DD5EF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152D0B"/>
    <w:pPr>
      <w:suppressAutoHyphens w:val="0"/>
      <w:autoSpaceDN/>
      <w:textAlignment w:val="auto"/>
    </w:pPr>
    <w:rPr>
      <w:rFonts w:ascii="Courier New" w:hAnsi="Courier New"/>
      <w:sz w:val="20"/>
      <w:lang w:val="en-GB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152D0B"/>
    <w:rPr>
      <w:rFonts w:ascii="Courier New" w:hAnsi="Courier New"/>
      <w:lang w:val="en-GB" w:eastAsia="en-US"/>
    </w:rPr>
  </w:style>
  <w:style w:type="character" w:customStyle="1" w:styleId="Kop1Char">
    <w:name w:val="Kop 1 Char"/>
    <w:basedOn w:val="Standaardalinea-lettertype"/>
    <w:link w:val="Kop1"/>
    <w:rsid w:val="00850A8B"/>
    <w:rPr>
      <w:b/>
      <w:bCs/>
      <w:sz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ardalinea-lettertype"/>
    <w:rsid w:val="001B7BE2"/>
  </w:style>
  <w:style w:type="paragraph" w:styleId="Lijstalinea">
    <w:name w:val="List Paragraph"/>
    <w:basedOn w:val="Standaard"/>
    <w:uiPriority w:val="34"/>
    <w:qFormat/>
    <w:rsid w:val="00D32DE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58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58CF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B58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58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A5059BB2</Template>
  <TotalTime>249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</vt:lpstr>
    </vt:vector>
  </TitlesOfParts>
  <Company>Hewlett-Packard Company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foeke</dc:creator>
  <cp:lastModifiedBy>Dick Oosterbeek</cp:lastModifiedBy>
  <cp:revision>13</cp:revision>
  <cp:lastPrinted>2018-11-07T14:18:00Z</cp:lastPrinted>
  <dcterms:created xsi:type="dcterms:W3CDTF">2017-01-25T15:46:00Z</dcterms:created>
  <dcterms:modified xsi:type="dcterms:W3CDTF">2018-11-08T12:32:00Z</dcterms:modified>
</cp:coreProperties>
</file>